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CF242" w14:textId="26CE540B" w:rsidR="00E73533" w:rsidRPr="00E73533" w:rsidRDefault="00E73533" w:rsidP="00E73533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E73533">
        <w:rPr>
          <w:rFonts w:asciiTheme="minorHAnsi" w:hAnsiTheme="minorHAnsi" w:cstheme="minorHAnsi"/>
          <w:b/>
        </w:rPr>
        <w:t xml:space="preserve">Proposed Merger between </w:t>
      </w:r>
      <w:proofErr w:type="spellStart"/>
      <w:r w:rsidR="00D30FF7">
        <w:rPr>
          <w:rFonts w:asciiTheme="minorHAnsi" w:hAnsiTheme="minorHAnsi" w:cstheme="minorHAnsi"/>
          <w:b/>
        </w:rPr>
        <w:t>Heathfield</w:t>
      </w:r>
      <w:proofErr w:type="spellEnd"/>
      <w:r w:rsidR="00D30FF7">
        <w:rPr>
          <w:rFonts w:asciiTheme="minorHAnsi" w:hAnsiTheme="minorHAnsi" w:cstheme="minorHAnsi"/>
          <w:b/>
        </w:rPr>
        <w:t xml:space="preserve"> Surgery </w:t>
      </w:r>
      <w:r w:rsidRPr="00E73533">
        <w:rPr>
          <w:rFonts w:asciiTheme="minorHAnsi" w:hAnsiTheme="minorHAnsi" w:cstheme="minorHAnsi"/>
          <w:b/>
        </w:rPr>
        <w:t xml:space="preserve">&amp; </w:t>
      </w:r>
      <w:r w:rsidR="00D30FF7">
        <w:rPr>
          <w:rFonts w:asciiTheme="minorHAnsi" w:hAnsiTheme="minorHAnsi" w:cstheme="minorHAnsi"/>
          <w:b/>
        </w:rPr>
        <w:t>Mid Downs Medical Practice</w:t>
      </w:r>
      <w:bookmarkStart w:id="0" w:name="_GoBack"/>
      <w:bookmarkEnd w:id="0"/>
    </w:p>
    <w:p w14:paraId="70774288" w14:textId="77777777" w:rsidR="00E73533" w:rsidRPr="00E73533" w:rsidRDefault="00E73533" w:rsidP="00E3100D">
      <w:pPr>
        <w:shd w:val="clear" w:color="auto" w:fill="FFFFFF"/>
        <w:rPr>
          <w:rFonts w:asciiTheme="minorHAnsi" w:hAnsiTheme="minorHAnsi" w:cstheme="minorHAnsi"/>
          <w:b/>
        </w:rPr>
      </w:pPr>
    </w:p>
    <w:p w14:paraId="7E07EF75" w14:textId="77777777" w:rsidR="00E73533" w:rsidRPr="00E73533" w:rsidRDefault="00E73533" w:rsidP="00E3100D">
      <w:pPr>
        <w:shd w:val="clear" w:color="auto" w:fill="FFFFFF"/>
        <w:rPr>
          <w:rFonts w:asciiTheme="minorHAnsi" w:hAnsiTheme="minorHAnsi" w:cstheme="minorHAnsi"/>
        </w:rPr>
      </w:pPr>
    </w:p>
    <w:p w14:paraId="17ABB9CD" w14:textId="2A4040F0" w:rsidR="00E3100D" w:rsidRPr="00E73533" w:rsidRDefault="00E3100D" w:rsidP="00E3100D">
      <w:pPr>
        <w:shd w:val="clear" w:color="auto" w:fill="FFFFFF"/>
        <w:rPr>
          <w:rFonts w:asciiTheme="minorHAnsi" w:hAnsiTheme="minorHAnsi" w:cstheme="minorHAnsi"/>
        </w:rPr>
      </w:pPr>
      <w:r w:rsidRPr="00E73533">
        <w:rPr>
          <w:rFonts w:asciiTheme="minorHAnsi" w:hAnsiTheme="minorHAnsi" w:cstheme="minorHAnsi"/>
        </w:rPr>
        <w:t>Please find below some questions that are frequently asked by patients when Surgeries merge, and our answers given to reassure you of what this means for our patients.</w:t>
      </w:r>
    </w:p>
    <w:p w14:paraId="3203B973" w14:textId="77777777" w:rsidR="00E3100D" w:rsidRPr="00685D3F" w:rsidRDefault="00E3100D" w:rsidP="00E3100D">
      <w:pPr>
        <w:shd w:val="clear" w:color="auto" w:fill="FFFFFF"/>
        <w:rPr>
          <w:rFonts w:ascii="Arial" w:hAnsi="Arial" w:cs="Arial"/>
        </w:rPr>
      </w:pPr>
    </w:p>
    <w:p w14:paraId="60073DA0" w14:textId="77777777" w:rsidR="00E3100D" w:rsidRPr="00685D3F" w:rsidRDefault="00E3100D" w:rsidP="00E3100D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E73533" w14:paraId="67DDD3BA" w14:textId="77777777" w:rsidTr="00E73533">
        <w:tc>
          <w:tcPr>
            <w:tcW w:w="5098" w:type="dxa"/>
          </w:tcPr>
          <w:p w14:paraId="6CBB2FC5" w14:textId="12F71DF5" w:rsidR="00E73533" w:rsidRPr="00E73533" w:rsidRDefault="00E73533">
            <w:pPr>
              <w:rPr>
                <w:rFonts w:asciiTheme="minorHAnsi" w:hAnsiTheme="minorHAnsi" w:cstheme="minorHAnsi"/>
                <w:b/>
              </w:rPr>
            </w:pPr>
            <w:r w:rsidRPr="00E73533">
              <w:rPr>
                <w:rFonts w:asciiTheme="minorHAnsi" w:hAnsiTheme="minorHAnsi" w:cstheme="minorHAnsi"/>
                <w:b/>
              </w:rPr>
              <w:t xml:space="preserve">Question </w:t>
            </w:r>
          </w:p>
        </w:tc>
        <w:tc>
          <w:tcPr>
            <w:tcW w:w="5098" w:type="dxa"/>
          </w:tcPr>
          <w:p w14:paraId="642483B6" w14:textId="14A4F6EF" w:rsidR="00E73533" w:rsidRPr="00E73533" w:rsidRDefault="00E73533">
            <w:pPr>
              <w:rPr>
                <w:rFonts w:asciiTheme="minorHAnsi" w:hAnsiTheme="minorHAnsi" w:cstheme="minorHAnsi"/>
                <w:b/>
              </w:rPr>
            </w:pPr>
            <w:r w:rsidRPr="00E73533">
              <w:rPr>
                <w:rFonts w:asciiTheme="minorHAnsi" w:hAnsiTheme="minorHAnsi" w:cstheme="minorHAnsi"/>
                <w:b/>
              </w:rPr>
              <w:t>Answer</w:t>
            </w:r>
          </w:p>
        </w:tc>
      </w:tr>
      <w:tr w:rsidR="00E73533" w14:paraId="4ED8843F" w14:textId="77777777" w:rsidTr="00E73533">
        <w:tc>
          <w:tcPr>
            <w:tcW w:w="5098" w:type="dxa"/>
          </w:tcPr>
          <w:p w14:paraId="44107504" w14:textId="523503BD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When will the merger take place?</w:t>
            </w:r>
          </w:p>
        </w:tc>
        <w:tc>
          <w:tcPr>
            <w:tcW w:w="5098" w:type="dxa"/>
          </w:tcPr>
          <w:p w14:paraId="51D97DB0" w14:textId="51C01CA5" w:rsid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is anticipated that the merger of the two partnerships will take effect from 1</w:t>
            </w:r>
            <w:r w:rsidRPr="00E73533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April 2023.</w:t>
            </w:r>
          </w:p>
          <w:p w14:paraId="648D4B36" w14:textId="77777777" w:rsidR="00E73533" w:rsidRDefault="00E73533">
            <w:pPr>
              <w:rPr>
                <w:rFonts w:asciiTheme="minorHAnsi" w:hAnsiTheme="minorHAnsi" w:cstheme="minorHAnsi"/>
              </w:rPr>
            </w:pPr>
          </w:p>
          <w:p w14:paraId="4665EA40" w14:textId="1BB603DF" w:rsidR="00E73533" w:rsidRPr="00E73533" w:rsidRDefault="00E73533" w:rsidP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full merger, including that of the contract and the clinical system is expected to be complete in May/June 2023.</w:t>
            </w:r>
          </w:p>
        </w:tc>
      </w:tr>
      <w:tr w:rsidR="00E73533" w14:paraId="5D8A317B" w14:textId="77777777" w:rsidTr="00E73533">
        <w:tc>
          <w:tcPr>
            <w:tcW w:w="5098" w:type="dxa"/>
          </w:tcPr>
          <w:p w14:paraId="63564D69" w14:textId="6418FE60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I still be able to make an appointment to see my usual doctor, nurse, or paramedic practitioner?</w:t>
            </w:r>
          </w:p>
        </w:tc>
        <w:tc>
          <w:tcPr>
            <w:tcW w:w="5098" w:type="dxa"/>
          </w:tcPr>
          <w:p w14:paraId="00E49DE6" w14:textId="25A98468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Yes, there are no expected changes to the clinical team, with the exception of possible additional recruitment to the team.</w:t>
            </w:r>
          </w:p>
        </w:tc>
      </w:tr>
      <w:tr w:rsidR="00E73533" w14:paraId="76B3A513" w14:textId="77777777" w:rsidTr="00E73533">
        <w:tc>
          <w:tcPr>
            <w:tcW w:w="5098" w:type="dxa"/>
          </w:tcPr>
          <w:p w14:paraId="19992CFB" w14:textId="78BE8FD9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I still be able to make appointments at my usual surgery?</w:t>
            </w:r>
          </w:p>
        </w:tc>
        <w:tc>
          <w:tcPr>
            <w:tcW w:w="5098" w:type="dxa"/>
          </w:tcPr>
          <w:p w14:paraId="245F4A57" w14:textId="1356028E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Yes, all sites will remain operational.</w:t>
            </w:r>
          </w:p>
        </w:tc>
      </w:tr>
      <w:tr w:rsidR="00E73533" w14:paraId="1E258EFA" w14:textId="77777777" w:rsidTr="00E73533">
        <w:tc>
          <w:tcPr>
            <w:tcW w:w="5098" w:type="dxa"/>
          </w:tcPr>
          <w:p w14:paraId="64D0AFF4" w14:textId="51196F16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my usual surgery opening times stay the same?</w:t>
            </w:r>
          </w:p>
        </w:tc>
        <w:tc>
          <w:tcPr>
            <w:tcW w:w="5098" w:type="dxa"/>
          </w:tcPr>
          <w:p w14:paraId="34FB0CC4" w14:textId="60F3BDBA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there will be no change to the opening times of the sites.</w:t>
            </w:r>
          </w:p>
        </w:tc>
      </w:tr>
      <w:tr w:rsidR="00E73533" w14:paraId="1A455C65" w14:textId="77777777" w:rsidTr="00E73533">
        <w:tc>
          <w:tcPr>
            <w:tcW w:w="5098" w:type="dxa"/>
          </w:tcPr>
          <w:p w14:paraId="21EAC325" w14:textId="0430F781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there be changes made to the way I book appointments?</w:t>
            </w:r>
          </w:p>
        </w:tc>
        <w:tc>
          <w:tcPr>
            <w:tcW w:w="5098" w:type="dxa"/>
          </w:tcPr>
          <w:p w14:paraId="464D305E" w14:textId="657EC992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No, appointments will continue to be available to book via phone, in person and on-line.</w:t>
            </w:r>
          </w:p>
        </w:tc>
      </w:tr>
      <w:tr w:rsidR="00E73533" w14:paraId="67BDB9E2" w14:textId="77777777" w:rsidTr="00E73533">
        <w:tc>
          <w:tcPr>
            <w:tcW w:w="5098" w:type="dxa"/>
          </w:tcPr>
          <w:p w14:paraId="71F644C9" w14:textId="3C91D3B2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I be able to make an appointment to see a doctor and/or nurse at another GP practice site?</w:t>
            </w:r>
          </w:p>
        </w:tc>
        <w:tc>
          <w:tcPr>
            <w:tcW w:w="5098" w:type="dxa"/>
          </w:tcPr>
          <w:p w14:paraId="0FB9D8C5" w14:textId="0EB372A2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You will have the option to travel to any of </w:t>
            </w:r>
            <w:r w:rsidR="00D30FF7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sites if that is your choice.</w:t>
            </w:r>
          </w:p>
        </w:tc>
      </w:tr>
      <w:tr w:rsidR="00E73533" w14:paraId="047040D2" w14:textId="77777777" w:rsidTr="00E73533">
        <w:tc>
          <w:tcPr>
            <w:tcW w:w="5098" w:type="dxa"/>
          </w:tcPr>
          <w:p w14:paraId="7490F568" w14:textId="7D123EBC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I have to go to another GP Practice site for consultations and/or treatments?</w:t>
            </w:r>
          </w:p>
        </w:tc>
        <w:tc>
          <w:tcPr>
            <w:tcW w:w="5098" w:type="dxa"/>
          </w:tcPr>
          <w:p w14:paraId="78237C9B" w14:textId="53B0F565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will be an option for patients who are willing to travel, however, no change to current consultations and/or treatment is anticipated.</w:t>
            </w:r>
          </w:p>
        </w:tc>
      </w:tr>
      <w:tr w:rsidR="00E73533" w14:paraId="590C8EA3" w14:textId="77777777" w:rsidTr="00E73533">
        <w:tc>
          <w:tcPr>
            <w:tcW w:w="5098" w:type="dxa"/>
          </w:tcPr>
          <w:p w14:paraId="61736B2A" w14:textId="7A310561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any service that is currently offered by my usual surgery be removed or stopped?</w:t>
            </w:r>
          </w:p>
        </w:tc>
        <w:tc>
          <w:tcPr>
            <w:tcW w:w="5098" w:type="dxa"/>
          </w:tcPr>
          <w:p w14:paraId="23E310E9" w14:textId="3C5F1135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No, with a larger clinical team we expect to be able to offer more services to our patient population.</w:t>
            </w:r>
          </w:p>
        </w:tc>
      </w:tr>
      <w:tr w:rsidR="00E73533" w14:paraId="18609235" w14:textId="77777777" w:rsidTr="00E73533">
        <w:tc>
          <w:tcPr>
            <w:tcW w:w="5098" w:type="dxa"/>
          </w:tcPr>
          <w:p w14:paraId="51C8F4CE" w14:textId="591095EA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 xml:space="preserve">Will there be any changes to how I access the GP out of </w:t>
            </w:r>
            <w:proofErr w:type="gramStart"/>
            <w:r w:rsidRPr="00E73533">
              <w:rPr>
                <w:rFonts w:asciiTheme="minorHAnsi" w:hAnsiTheme="minorHAnsi" w:cstheme="minorHAnsi"/>
                <w:b/>
                <w:i/>
              </w:rPr>
              <w:t>hours</w:t>
            </w:r>
            <w:proofErr w:type="gramEnd"/>
            <w:r w:rsidRPr="00E73533">
              <w:rPr>
                <w:rFonts w:asciiTheme="minorHAnsi" w:hAnsiTheme="minorHAnsi" w:cstheme="minorHAnsi"/>
                <w:b/>
                <w:i/>
              </w:rPr>
              <w:t xml:space="preserve"> service?</w:t>
            </w:r>
          </w:p>
        </w:tc>
        <w:tc>
          <w:tcPr>
            <w:tcW w:w="5098" w:type="dxa"/>
          </w:tcPr>
          <w:p w14:paraId="25646AC3" w14:textId="686A1ED8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No, you will still continue to use the 111 service for out of </w:t>
            </w:r>
            <w:proofErr w:type="spellStart"/>
            <w:r>
              <w:rPr>
                <w:rFonts w:asciiTheme="minorHAnsi" w:hAnsiTheme="minorHAnsi" w:cstheme="minorHAnsi"/>
              </w:rPr>
              <w:t>hours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needs.</w:t>
            </w:r>
          </w:p>
        </w:tc>
      </w:tr>
      <w:tr w:rsidR="00E73533" w14:paraId="0ACBBC50" w14:textId="77777777" w:rsidTr="00E73533">
        <w:tc>
          <w:tcPr>
            <w:tcW w:w="5098" w:type="dxa"/>
          </w:tcPr>
          <w:p w14:paraId="4BD5CD26" w14:textId="313CAB43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the current arrangements that I have in place for getting my medicines stay the same?</w:t>
            </w:r>
          </w:p>
        </w:tc>
        <w:tc>
          <w:tcPr>
            <w:tcW w:w="5098" w:type="dxa"/>
          </w:tcPr>
          <w:p w14:paraId="642C1919" w14:textId="489D8A25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Yes they will.  </w:t>
            </w:r>
            <w:proofErr w:type="spellStart"/>
            <w:r>
              <w:rPr>
                <w:rFonts w:asciiTheme="minorHAnsi" w:hAnsiTheme="minorHAnsi" w:cstheme="minorHAnsi"/>
              </w:rPr>
              <w:t>Heathfield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Surgery will continue to dispense to eligible patients and all </w:t>
            </w:r>
            <w:proofErr w:type="spellStart"/>
            <w:r>
              <w:rPr>
                <w:rFonts w:asciiTheme="minorHAnsi" w:hAnsiTheme="minorHAnsi" w:cstheme="minorHAnsi"/>
              </w:rPr>
              <w:t>remaning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patients can continue to choose how/where they collect their medication.</w:t>
            </w:r>
          </w:p>
        </w:tc>
      </w:tr>
      <w:tr w:rsidR="00E73533" w14:paraId="0EC82825" w14:textId="77777777" w:rsidTr="00E73533">
        <w:tc>
          <w:tcPr>
            <w:tcW w:w="5098" w:type="dxa"/>
          </w:tcPr>
          <w:p w14:paraId="4503EF93" w14:textId="19C8C970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the intended merge affect any treatment or medication I am currently receiving either at my usual surgery or any hospital?</w:t>
            </w:r>
          </w:p>
        </w:tc>
        <w:tc>
          <w:tcPr>
            <w:tcW w:w="5098" w:type="dxa"/>
          </w:tcPr>
          <w:p w14:paraId="430AC22E" w14:textId="39C04CF3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No, there will no change to treatment and/or medication with either practice or hospital.</w:t>
            </w:r>
          </w:p>
        </w:tc>
      </w:tr>
      <w:tr w:rsidR="00E73533" w14:paraId="7232E1F2" w14:textId="77777777" w:rsidTr="00E73533">
        <w:tc>
          <w:tcPr>
            <w:tcW w:w="5098" w:type="dxa"/>
          </w:tcPr>
          <w:p w14:paraId="2FB8C738" w14:textId="4E021F69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Will the new arrangement benefit GPs and the other clinical staff at the practice?</w:t>
            </w:r>
          </w:p>
        </w:tc>
        <w:tc>
          <w:tcPr>
            <w:tcW w:w="5098" w:type="dxa"/>
          </w:tcPr>
          <w:p w14:paraId="5EBF7686" w14:textId="5EA5B106" w:rsidR="00E73533" w:rsidRP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believe the merger will provide both practices with resilience in the ever changing face of the NHS.  A larger, stronger practice will, we believe, increase our chances of recruitment to our team.</w:t>
            </w:r>
          </w:p>
        </w:tc>
      </w:tr>
      <w:tr w:rsidR="00E73533" w14:paraId="04468B6A" w14:textId="77777777" w:rsidTr="00E73533">
        <w:tc>
          <w:tcPr>
            <w:tcW w:w="5098" w:type="dxa"/>
          </w:tcPr>
          <w:p w14:paraId="477EE116" w14:textId="7F674928" w:rsidR="00E73533" w:rsidRPr="00E73533" w:rsidRDefault="00E73533">
            <w:pPr>
              <w:rPr>
                <w:rFonts w:asciiTheme="minorHAnsi" w:hAnsiTheme="minorHAnsi" w:cstheme="minorHAnsi"/>
                <w:b/>
                <w:i/>
              </w:rPr>
            </w:pPr>
            <w:r w:rsidRPr="00E73533">
              <w:rPr>
                <w:rFonts w:asciiTheme="minorHAnsi" w:hAnsiTheme="minorHAnsi" w:cstheme="minorHAnsi"/>
                <w:b/>
                <w:i/>
              </w:rPr>
              <w:t>If I have further questions I would like to ask and / or comments I would like to make, how do I do this?</w:t>
            </w:r>
          </w:p>
        </w:tc>
        <w:tc>
          <w:tcPr>
            <w:tcW w:w="5098" w:type="dxa"/>
          </w:tcPr>
          <w:p w14:paraId="20332C23" w14:textId="77777777" w:rsid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email either:</w:t>
            </w:r>
          </w:p>
          <w:p w14:paraId="70ADA6FC" w14:textId="2B8B2F85" w:rsidR="00E73533" w:rsidRDefault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 Acey</w:t>
            </w:r>
            <w:r w:rsidR="00691980">
              <w:rPr>
                <w:rFonts w:asciiTheme="minorHAnsi" w:hAnsiTheme="minorHAnsi" w:cstheme="minorHAnsi"/>
              </w:rPr>
              <w:t xml:space="preserve"> (Mid Downs)</w:t>
            </w:r>
            <w:r>
              <w:rPr>
                <w:rFonts w:asciiTheme="minorHAnsi" w:hAnsiTheme="minorHAnsi" w:cstheme="minorHAnsi"/>
              </w:rPr>
              <w:t xml:space="preserve"> - </w:t>
            </w:r>
            <w:hyperlink r:id="rId7" w:history="1">
              <w:r w:rsidRPr="00571A81">
                <w:rPr>
                  <w:rStyle w:val="Hyperlink"/>
                </w:rPr>
                <w:t>sxicb</w:t>
              </w:r>
            </w:hyperlink>
            <w:r>
              <w:rPr>
                <w:rFonts w:asciiTheme="minorHAnsi" w:hAnsiTheme="minorHAnsi" w:cstheme="minorHAnsi"/>
              </w:rPr>
              <w:t xml:space="preserve">-esx.newick@nhs.net or </w:t>
            </w:r>
          </w:p>
          <w:p w14:paraId="698DE993" w14:textId="0D951519" w:rsidR="00E73533" w:rsidRPr="00E73533" w:rsidRDefault="00E73533" w:rsidP="00E735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Scott </w:t>
            </w:r>
            <w:proofErr w:type="spellStart"/>
            <w:r>
              <w:rPr>
                <w:rFonts w:asciiTheme="minorHAnsi" w:hAnsiTheme="minorHAnsi" w:cstheme="minorHAnsi"/>
              </w:rPr>
              <w:t>Lavocah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691980">
              <w:rPr>
                <w:rFonts w:asciiTheme="minorHAnsi" w:hAnsiTheme="minorHAnsi" w:cstheme="minorHAnsi"/>
              </w:rPr>
              <w:t>(</w:t>
            </w:r>
            <w:proofErr w:type="spellStart"/>
            <w:r w:rsidR="00691980">
              <w:rPr>
                <w:rFonts w:asciiTheme="minorHAnsi" w:hAnsiTheme="minorHAnsi" w:cstheme="minorHAnsi"/>
              </w:rPr>
              <w:t>Heathfield</w:t>
            </w:r>
            <w:proofErr w:type="spellEnd"/>
            <w:r w:rsidR="00691980">
              <w:rPr>
                <w:rFonts w:asciiTheme="minorHAnsi" w:hAnsiTheme="minorHAnsi" w:cstheme="minorHAnsi"/>
              </w:rPr>
              <w:t xml:space="preserve">) </w:t>
            </w:r>
            <w:r>
              <w:rPr>
                <w:rFonts w:asciiTheme="minorHAnsi" w:hAnsiTheme="minorHAnsi" w:cstheme="minorHAnsi"/>
              </w:rPr>
              <w:t xml:space="preserve">- </w:t>
            </w:r>
            <w:r w:rsidRPr="00E73533">
              <w:rPr>
                <w:rFonts w:asciiTheme="minorHAnsi" w:hAnsiTheme="minorHAnsi" w:cstheme="minorHAnsi"/>
              </w:rPr>
              <w:t>sxicb-esx.patientadmin.heathfield@nhs.net</w:t>
            </w:r>
          </w:p>
        </w:tc>
      </w:tr>
    </w:tbl>
    <w:p w14:paraId="29F5D8BE" w14:textId="77777777" w:rsidR="00477A5C" w:rsidRDefault="00477A5C"/>
    <w:sectPr w:rsidR="00477A5C" w:rsidSect="00784C5E">
      <w:headerReference w:type="default" r:id="rId8"/>
      <w:footerReference w:type="default" r:id="rId9"/>
      <w:pgSz w:w="11906" w:h="16838" w:code="9"/>
      <w:pgMar w:top="1134" w:right="566" w:bottom="1134" w:left="1134" w:header="720" w:footer="720" w:gutter="0"/>
      <w:cols w:space="720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264C0" w14:textId="77777777" w:rsidR="00E3100D" w:rsidRDefault="00E3100D" w:rsidP="00E3100D">
      <w:r>
        <w:separator/>
      </w:r>
    </w:p>
  </w:endnote>
  <w:endnote w:type="continuationSeparator" w:id="0">
    <w:p w14:paraId="492FDEEA" w14:textId="77777777" w:rsidR="00E3100D" w:rsidRDefault="00E3100D" w:rsidP="00E3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Device Font 10cpi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8BBBB" w14:textId="39F1729C" w:rsidR="002418F2" w:rsidRPr="00F60AD1" w:rsidRDefault="00E3100D" w:rsidP="00B551AD">
    <w:pPr>
      <w:pStyle w:val="Footer"/>
      <w:jc w:val="center"/>
      <w:rPr>
        <w:rFonts w:ascii="Garamond" w:hAnsi="Garamond" w:cs="Garamond"/>
        <w:b/>
        <w:bCs/>
        <w:sz w:val="28"/>
        <w:szCs w:val="28"/>
      </w:rPr>
    </w:pPr>
    <w:r>
      <w:rPr>
        <w:rFonts w:ascii="Garamond" w:hAnsi="Garamond" w:cs="Garamond"/>
        <w:b/>
        <w:bCs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A673" w14:textId="77777777" w:rsidR="00E3100D" w:rsidRDefault="00E3100D" w:rsidP="00E3100D">
      <w:r>
        <w:separator/>
      </w:r>
    </w:p>
  </w:footnote>
  <w:footnote w:type="continuationSeparator" w:id="0">
    <w:p w14:paraId="6164CD36" w14:textId="77777777" w:rsidR="00E3100D" w:rsidRDefault="00E3100D" w:rsidP="00E3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C78FC" w14:textId="7EC6A5A2" w:rsidR="00330D65" w:rsidRPr="00376C24" w:rsidRDefault="00D30FF7" w:rsidP="00924BE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912"/>
    <w:multiLevelType w:val="hybridMultilevel"/>
    <w:tmpl w:val="40B4A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0E9C"/>
    <w:multiLevelType w:val="hybridMultilevel"/>
    <w:tmpl w:val="FFFFFFFF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B25A96"/>
    <w:multiLevelType w:val="hybridMultilevel"/>
    <w:tmpl w:val="FFFFFFFF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0D"/>
    <w:rsid w:val="00477A5C"/>
    <w:rsid w:val="00691980"/>
    <w:rsid w:val="00C82F72"/>
    <w:rsid w:val="00D30FF7"/>
    <w:rsid w:val="00E3100D"/>
    <w:rsid w:val="00E7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B87F"/>
  <w15:chartTrackingRefBased/>
  <w15:docId w15:val="{2C7B80DE-29D4-40A6-9B9B-E70911C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1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00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3100D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E3100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10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100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1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00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7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xi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GOATCHER, Louise (NHS SUSSEX INTEGRATED CARE BOARD)</dc:creator>
  <cp:keywords/>
  <dc:description/>
  <cp:lastModifiedBy>ACEY, Julie (MID DOWNS MEDICAL PRACTICE)</cp:lastModifiedBy>
  <cp:revision>5</cp:revision>
  <cp:lastPrinted>2023-01-05T12:41:00Z</cp:lastPrinted>
  <dcterms:created xsi:type="dcterms:W3CDTF">2023-01-05T12:43:00Z</dcterms:created>
  <dcterms:modified xsi:type="dcterms:W3CDTF">2023-01-13T10:44:00Z</dcterms:modified>
</cp:coreProperties>
</file>